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2A18C" w14:textId="77777777" w:rsidR="00D20741" w:rsidRDefault="00D20741"/>
    <w:p w14:paraId="2CB5EF79" w14:textId="77777777" w:rsidR="00D20741" w:rsidRDefault="00D20741"/>
    <w:p w14:paraId="2F32A69D" w14:textId="77777777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Everyone,</w:t>
      </w:r>
    </w:p>
    <w:p w14:paraId="452E8FA1" w14:textId="77777777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 </w:t>
      </w:r>
    </w:p>
    <w:p w14:paraId="2648EEFA" w14:textId="4A07CF7A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I have a </w:t>
      </w:r>
      <w:r w:rsidR="00C4001F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working </w:t>
      </w: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1934 Zenith Cathedral Radio </w:t>
      </w:r>
      <w:proofErr w:type="gramStart"/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For</w:t>
      </w:r>
      <w:proofErr w:type="gramEnd"/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Sale.  Model # 805.  Chassis # 5502.  This was the last Cathedral radio sold by Zenith.  It uses 5 tubes (6F7, 6D6, 75, 42, 80) to cover the AM Broadcast Band (550 to 1600 kHz) and a Shortwave Band (1.5 to 5 MHz).  I purchased the radio in 2012 and replaced some capacitors in </w:t>
      </w:r>
      <w:r w:rsidR="00C4001F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the </w:t>
      </w: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power supply in 2017.  AM Band works well.  Shortwave Band </w:t>
      </w:r>
      <w:r w:rsidR="00C4001F">
        <w:rPr>
          <w:rFonts w:ascii="Calibri" w:eastAsia="Times New Roman" w:hAnsi="Calibri" w:cs="Calibri"/>
          <w:color w:val="000000"/>
          <w:kern w:val="0"/>
          <w14:ligatures w14:val="none"/>
        </w:rPr>
        <w:t>works but is not as sensitive</w:t>
      </w: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.  Includes schematics, test information, parts list, and tube information.  </w:t>
      </w:r>
      <w:r w:rsidR="00C408C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See pictures.  </w:t>
      </w: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$200 </w:t>
      </w:r>
      <w:r w:rsidR="00C4001F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Cash </w:t>
      </w: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Firm.</w:t>
      </w:r>
    </w:p>
    <w:p w14:paraId="5704BE57" w14:textId="77777777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 </w:t>
      </w:r>
    </w:p>
    <w:p w14:paraId="6C07016B" w14:textId="675BC6D9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Deane</w:t>
      </w:r>
      <w:r w:rsidR="00C408C1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</w:t>
      </w:r>
      <w:proofErr w:type="spellStart"/>
      <w:r w:rsidR="00C408C1">
        <w:rPr>
          <w:rFonts w:ascii="Calibri" w:eastAsia="Times New Roman" w:hAnsi="Calibri" w:cs="Calibri"/>
          <w:color w:val="000000"/>
          <w:kern w:val="0"/>
          <w14:ligatures w14:val="none"/>
        </w:rPr>
        <w:t>Charlson</w:t>
      </w:r>
      <w:proofErr w:type="spellEnd"/>
    </w:p>
    <w:p w14:paraId="63CE62B3" w14:textId="77777777" w:rsidR="00D20741" w:rsidRDefault="00D20741" w:rsidP="00D20741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D20741">
        <w:rPr>
          <w:rFonts w:ascii="Calibri" w:eastAsia="Times New Roman" w:hAnsi="Calibri" w:cs="Calibri"/>
          <w:color w:val="000000"/>
          <w:kern w:val="0"/>
          <w14:ligatures w14:val="none"/>
        </w:rPr>
        <w:t>WB2DCF</w:t>
      </w:r>
    </w:p>
    <w:p w14:paraId="6AB8E82D" w14:textId="6E6B3FC2" w:rsidR="00C408C1" w:rsidRDefault="00C408C1" w:rsidP="00D20741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>Annapolis, MD</w:t>
      </w:r>
    </w:p>
    <w:p w14:paraId="18266DB8" w14:textId="43E1667F" w:rsidR="00C408C1" w:rsidRPr="00D20741" w:rsidRDefault="00C408C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>410-349-8744</w:t>
      </w:r>
    </w:p>
    <w:p w14:paraId="7FAD5E8A" w14:textId="77777777" w:rsidR="00D20741" w:rsidRPr="00D20741" w:rsidRDefault="00D20741" w:rsidP="00D20741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hyperlink r:id="rId4" w:history="1">
        <w:r w:rsidRPr="00D20741">
          <w:rPr>
            <w:rFonts w:ascii="Calibri" w:eastAsia="Times New Roman" w:hAnsi="Calibri" w:cs="Calibri"/>
            <w:color w:val="0563C1"/>
            <w:kern w:val="0"/>
            <w:u w:val="single"/>
            <w14:ligatures w14:val="none"/>
          </w:rPr>
          <w:t>wb2dcf@arrl.net</w:t>
        </w:r>
      </w:hyperlink>
    </w:p>
    <w:p w14:paraId="4A00508B" w14:textId="77777777" w:rsidR="00D20741" w:rsidRDefault="00D20741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477F26" w14:textId="68B78FB9" w:rsidR="00D20741" w:rsidRDefault="00D20741">
      <w:r>
        <w:rPr>
          <w:noProof/>
        </w:rPr>
        <w:lastRenderedPageBreak/>
        <w:drawing>
          <wp:inline distT="0" distB="0" distL="0" distR="0" wp14:anchorId="0F10B487" wp14:editId="65119F1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CFC7" w14:textId="77777777" w:rsidR="00D20741" w:rsidRDefault="00D20741"/>
    <w:p w14:paraId="140DE336" w14:textId="0E44367A" w:rsidR="00D20741" w:rsidRDefault="00D20741">
      <w:r>
        <w:rPr>
          <w:noProof/>
        </w:rPr>
        <w:lastRenderedPageBreak/>
        <w:drawing>
          <wp:inline distT="0" distB="0" distL="0" distR="0" wp14:anchorId="69EAA8A1" wp14:editId="1013A4B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D1DD" w14:textId="77777777" w:rsidR="00C408C1" w:rsidRDefault="00C408C1"/>
    <w:sectPr w:rsidR="00C40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41"/>
    <w:rsid w:val="00C4001F"/>
    <w:rsid w:val="00C408C1"/>
    <w:rsid w:val="00D2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4FAD3"/>
  <w15:chartTrackingRefBased/>
  <w15:docId w15:val="{2790BEAD-A6B3-5C43-B650-050A4CF5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07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wb2dcf@arr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Charlson, Deane R. (GSFC-5670)</dc:creator>
  <cp:keywords/>
  <dc:description/>
  <cp:lastModifiedBy>Charlson, Deane R. (GSFC-5670)</cp:lastModifiedBy>
  <cp:revision>2</cp:revision>
  <dcterms:created xsi:type="dcterms:W3CDTF">2023-04-20T14:38:00Z</dcterms:created>
  <dcterms:modified xsi:type="dcterms:W3CDTF">2023-04-20T14:53:00Z</dcterms:modified>
</cp:coreProperties>
</file>